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33" w:rsidRDefault="00BE6F33" w:rsidP="00BE6F33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4FB68D6" wp14:editId="5BF1A8F1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F33" w:rsidRDefault="00BE6F33" w:rsidP="00BE6F33">
      <w:pPr>
        <w:jc w:val="center"/>
        <w:rPr>
          <w:b/>
          <w:bCs/>
          <w:sz w:val="28"/>
          <w:szCs w:val="28"/>
        </w:rPr>
      </w:pPr>
    </w:p>
    <w:p w:rsidR="00BE6F33" w:rsidRDefault="00BE6F33" w:rsidP="00BE6F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BE6F33" w:rsidRDefault="00BE6F33" w:rsidP="00BE6F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BE6F33" w:rsidRDefault="00BE6F33" w:rsidP="00BE6F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BE6F33" w:rsidRDefault="00BE6F33" w:rsidP="00BE6F33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ПЯТЫЙ  СОЗЫВ</w:t>
      </w:r>
    </w:p>
    <w:p w:rsidR="00BE6F33" w:rsidRPr="00262709" w:rsidRDefault="00BE6F33" w:rsidP="00BE6F33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Двадцать восьмое</w:t>
      </w:r>
      <w:r w:rsidRPr="00262709">
        <w:rPr>
          <w:i/>
          <w:iCs/>
          <w:sz w:val="28"/>
          <w:szCs w:val="28"/>
        </w:rPr>
        <w:t xml:space="preserve">  заседание</w:t>
      </w:r>
    </w:p>
    <w:p w:rsidR="00BE6F33" w:rsidRDefault="00BE6F33" w:rsidP="00BE6F33">
      <w:pPr>
        <w:jc w:val="center"/>
        <w:rPr>
          <w:b/>
          <w:bCs/>
          <w:sz w:val="28"/>
          <w:szCs w:val="28"/>
        </w:rPr>
      </w:pPr>
    </w:p>
    <w:p w:rsidR="00BE6F33" w:rsidRDefault="00BE6F33" w:rsidP="00BE6F33">
      <w:pPr>
        <w:jc w:val="center"/>
        <w:rPr>
          <w:b/>
          <w:sz w:val="28"/>
          <w:szCs w:val="28"/>
        </w:rPr>
      </w:pPr>
      <w:r w:rsidRPr="000B56C0">
        <w:rPr>
          <w:b/>
          <w:sz w:val="28"/>
          <w:szCs w:val="28"/>
        </w:rPr>
        <w:t xml:space="preserve">  РЕ</w:t>
      </w:r>
      <w:r>
        <w:rPr>
          <w:b/>
          <w:sz w:val="28"/>
          <w:szCs w:val="28"/>
        </w:rPr>
        <w:t>Ш</w:t>
      </w:r>
      <w:r w:rsidRPr="000B56C0">
        <w:rPr>
          <w:b/>
          <w:sz w:val="28"/>
          <w:szCs w:val="28"/>
        </w:rPr>
        <w:t>ЕНИЕ  №</w:t>
      </w:r>
      <w:r w:rsidR="00957151">
        <w:rPr>
          <w:b/>
          <w:sz w:val="28"/>
          <w:szCs w:val="28"/>
        </w:rPr>
        <w:t xml:space="preserve"> 273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0B56C0">
        <w:rPr>
          <w:b/>
          <w:sz w:val="28"/>
          <w:szCs w:val="28"/>
        </w:rPr>
        <w:t xml:space="preserve"> </w:t>
      </w:r>
    </w:p>
    <w:p w:rsidR="00BE6F33" w:rsidRPr="000B56C0" w:rsidRDefault="00BE6F33" w:rsidP="00BE6F33">
      <w:pPr>
        <w:jc w:val="center"/>
        <w:rPr>
          <w:b/>
          <w:sz w:val="28"/>
          <w:szCs w:val="28"/>
        </w:rPr>
      </w:pPr>
    </w:p>
    <w:p w:rsidR="00BE6F33" w:rsidRDefault="00BE6F33" w:rsidP="00BE6F3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Pr="003201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ноября</w:t>
      </w:r>
      <w:r w:rsidRPr="003201D2">
        <w:rPr>
          <w:b/>
          <w:sz w:val="28"/>
          <w:szCs w:val="28"/>
        </w:rPr>
        <w:t xml:space="preserve">  201</w:t>
      </w:r>
      <w:r>
        <w:rPr>
          <w:b/>
          <w:sz w:val="28"/>
          <w:szCs w:val="28"/>
        </w:rPr>
        <w:t>4</w:t>
      </w:r>
      <w:r w:rsidRPr="003201D2">
        <w:rPr>
          <w:b/>
          <w:sz w:val="28"/>
          <w:szCs w:val="28"/>
        </w:rPr>
        <w:t xml:space="preserve"> года</w:t>
      </w:r>
    </w:p>
    <w:p w:rsidR="006F1CDF" w:rsidRDefault="006F1CDF" w:rsidP="006F1CDF">
      <w:pPr>
        <w:jc w:val="center"/>
        <w:rPr>
          <w:b/>
          <w:i/>
          <w:sz w:val="28"/>
        </w:rPr>
      </w:pPr>
    </w:p>
    <w:p w:rsidR="006F1CDF" w:rsidRPr="006F1CDF" w:rsidRDefault="006F1CDF" w:rsidP="006F1CDF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О внесении изменений в Решение Думы Каменского городского округа от 22 ноября 2012 года № 65 «Об установлении земельного налога на территории муниципального образования «Каменский городской округ» в новой редакции</w:t>
      </w:r>
      <w:r w:rsidR="00446EAB">
        <w:rPr>
          <w:b/>
          <w:i/>
          <w:sz w:val="28"/>
        </w:rPr>
        <w:t xml:space="preserve"> (в редакции от 26.12.2012 № 12, от 16 05.2013 № 113)</w:t>
      </w:r>
    </w:p>
    <w:p w:rsidR="0092785E" w:rsidRDefault="0092785E">
      <w:pPr>
        <w:rPr>
          <w:sz w:val="28"/>
        </w:rPr>
      </w:pPr>
    </w:p>
    <w:p w:rsidR="00740D2B" w:rsidRDefault="006F1CDF" w:rsidP="00740D2B">
      <w:pPr>
        <w:ind w:firstLine="709"/>
        <w:jc w:val="both"/>
        <w:rPr>
          <w:b/>
          <w:sz w:val="28"/>
          <w:szCs w:val="28"/>
        </w:rPr>
      </w:pPr>
      <w:r>
        <w:rPr>
          <w:sz w:val="28"/>
        </w:rPr>
        <w:t xml:space="preserve">В соответствии с </w:t>
      </w:r>
      <w:r w:rsidR="00446EAB">
        <w:rPr>
          <w:sz w:val="28"/>
        </w:rPr>
        <w:t>Г</w:t>
      </w:r>
      <w:r>
        <w:rPr>
          <w:sz w:val="28"/>
        </w:rPr>
        <w:t>лавой 31 Налогового кодекса Российской Федерации, руководствуясь Федеральным законом от 6 октября 2003года № 131 – ФЗ «Об общих принципах организации местного самоу</w:t>
      </w:r>
      <w:r w:rsidR="00FF5410">
        <w:rPr>
          <w:sz w:val="28"/>
        </w:rPr>
        <w:t>п</w:t>
      </w:r>
      <w:r>
        <w:rPr>
          <w:sz w:val="28"/>
        </w:rPr>
        <w:t>равления</w:t>
      </w:r>
      <w:r w:rsidR="00FF5410">
        <w:rPr>
          <w:sz w:val="28"/>
        </w:rPr>
        <w:t xml:space="preserve"> в Российской Федерации», статьей </w:t>
      </w:r>
      <w:r w:rsidR="00740D2B">
        <w:rPr>
          <w:sz w:val="28"/>
        </w:rPr>
        <w:t xml:space="preserve">23 </w:t>
      </w:r>
      <w:r w:rsidR="00740D2B">
        <w:rPr>
          <w:sz w:val="28"/>
          <w:szCs w:val="28"/>
        </w:rPr>
        <w:t xml:space="preserve">Устава муниципального образования «Каменский городской округ», </w:t>
      </w:r>
      <w:r w:rsidR="00740D2B">
        <w:rPr>
          <w:b/>
          <w:sz w:val="28"/>
          <w:szCs w:val="28"/>
        </w:rPr>
        <w:t>Дума Каменского городского округа</w:t>
      </w:r>
    </w:p>
    <w:p w:rsidR="00740D2B" w:rsidRDefault="00740D2B" w:rsidP="00740D2B">
      <w:pPr>
        <w:ind w:firstLine="709"/>
        <w:jc w:val="both"/>
        <w:rPr>
          <w:sz w:val="28"/>
          <w:szCs w:val="28"/>
        </w:rPr>
      </w:pPr>
    </w:p>
    <w:p w:rsidR="00740D2B" w:rsidRDefault="00740D2B" w:rsidP="00740D2B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 w:rsidR="00BE6F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BE6F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BE6F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BE6F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="00BE6F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А:</w:t>
      </w:r>
    </w:p>
    <w:p w:rsidR="00740D2B" w:rsidRDefault="00740D2B" w:rsidP="00740D2B">
      <w:pPr>
        <w:ind w:firstLine="709"/>
        <w:jc w:val="both"/>
        <w:rPr>
          <w:b/>
          <w:sz w:val="28"/>
          <w:szCs w:val="28"/>
        </w:rPr>
      </w:pPr>
    </w:p>
    <w:p w:rsidR="006F1CDF" w:rsidRDefault="00740D2B" w:rsidP="00740D2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Внести в Решение </w:t>
      </w:r>
      <w:r w:rsidRPr="00740D2B">
        <w:rPr>
          <w:sz w:val="28"/>
        </w:rPr>
        <w:t>Думы Каменского городского округа от 22 ноября 2012 года № 65 «Об установлении земельного налога на территории муниципального образования «Каменский городской округ» в новой редакции</w:t>
      </w:r>
      <w:r>
        <w:rPr>
          <w:sz w:val="28"/>
        </w:rPr>
        <w:t xml:space="preserve"> </w:t>
      </w:r>
      <w:r w:rsidR="00123709" w:rsidRPr="00123709">
        <w:rPr>
          <w:sz w:val="28"/>
        </w:rPr>
        <w:t>(в редакции от 26.12.2012 № 12, от 16 05.2013 № 113)</w:t>
      </w:r>
      <w:r w:rsidR="00123709">
        <w:rPr>
          <w:sz w:val="28"/>
        </w:rPr>
        <w:t xml:space="preserve"> </w:t>
      </w:r>
      <w:r>
        <w:rPr>
          <w:sz w:val="28"/>
        </w:rPr>
        <w:t>следующие изменения:</w:t>
      </w:r>
    </w:p>
    <w:p w:rsidR="00740D2B" w:rsidRDefault="006B1D3E" w:rsidP="00740D2B">
      <w:pPr>
        <w:pStyle w:val="a5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 w:rsidR="00740D2B">
        <w:rPr>
          <w:sz w:val="28"/>
        </w:rPr>
        <w:t xml:space="preserve">абзац 4 подпункта 6 </w:t>
      </w:r>
      <w:r>
        <w:rPr>
          <w:sz w:val="28"/>
        </w:rPr>
        <w:t>Решения</w:t>
      </w:r>
      <w:r w:rsidR="00740D2B">
        <w:rPr>
          <w:sz w:val="28"/>
        </w:rPr>
        <w:t xml:space="preserve"> </w:t>
      </w:r>
      <w:r w:rsidR="008F705B">
        <w:rPr>
          <w:sz w:val="28"/>
        </w:rPr>
        <w:t xml:space="preserve">Думы </w:t>
      </w:r>
      <w:r w:rsidR="00740D2B">
        <w:rPr>
          <w:sz w:val="28"/>
        </w:rPr>
        <w:t>изложить в новой редакции:</w:t>
      </w:r>
    </w:p>
    <w:p w:rsidR="006B1D3E" w:rsidRDefault="006B1D3E" w:rsidP="006B1D3E">
      <w:pPr>
        <w:pStyle w:val="a5"/>
        <w:tabs>
          <w:tab w:val="left" w:pos="6507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«4) инвалидов </w:t>
      </w:r>
      <w:r>
        <w:rPr>
          <w:sz w:val="28"/>
          <w:lang w:val="en-US"/>
        </w:rPr>
        <w:t>I</w:t>
      </w:r>
      <w:r>
        <w:rPr>
          <w:sz w:val="28"/>
        </w:rPr>
        <w:t xml:space="preserve"> и</w:t>
      </w:r>
      <w:r w:rsidRPr="006B1D3E">
        <w:rPr>
          <w:sz w:val="28"/>
        </w:rPr>
        <w:t xml:space="preserve"> </w:t>
      </w:r>
      <w:r>
        <w:rPr>
          <w:sz w:val="28"/>
          <w:lang w:val="en-US"/>
        </w:rPr>
        <w:t>II</w:t>
      </w:r>
      <w:r>
        <w:rPr>
          <w:sz w:val="28"/>
        </w:rPr>
        <w:t xml:space="preserve"> групп инвалидности</w:t>
      </w:r>
      <w:proofErr w:type="gramStart"/>
      <w:r>
        <w:rPr>
          <w:sz w:val="28"/>
        </w:rPr>
        <w:t>;»</w:t>
      </w:r>
      <w:proofErr w:type="gramEnd"/>
      <w:r>
        <w:rPr>
          <w:sz w:val="28"/>
        </w:rPr>
        <w:t>.</w:t>
      </w:r>
      <w:r>
        <w:rPr>
          <w:sz w:val="28"/>
        </w:rPr>
        <w:tab/>
      </w:r>
    </w:p>
    <w:p w:rsidR="00280377" w:rsidRDefault="006B1D3E" w:rsidP="006B1D3E">
      <w:pPr>
        <w:pStyle w:val="a5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 w:rsidR="00A61A6B">
        <w:rPr>
          <w:sz w:val="28"/>
        </w:rPr>
        <w:t>а</w:t>
      </w:r>
      <w:r w:rsidR="00280377">
        <w:rPr>
          <w:sz w:val="28"/>
        </w:rPr>
        <w:t>бзац 2 пункта 6.2 Решения Думы изложить в новой редакции:</w:t>
      </w:r>
    </w:p>
    <w:p w:rsidR="00280377" w:rsidRDefault="00FD44F9" w:rsidP="00FD44F9">
      <w:pPr>
        <w:pStyle w:val="a5"/>
        <w:tabs>
          <w:tab w:val="left" w:pos="1134"/>
        </w:tabs>
        <w:ind w:left="0"/>
        <w:jc w:val="both"/>
        <w:rPr>
          <w:sz w:val="28"/>
        </w:rPr>
      </w:pPr>
      <w:r>
        <w:rPr>
          <w:sz w:val="28"/>
        </w:rPr>
        <w:t xml:space="preserve">          </w:t>
      </w:r>
      <w:r w:rsidR="00280377">
        <w:rPr>
          <w:sz w:val="28"/>
        </w:rPr>
        <w:t xml:space="preserve">«- </w:t>
      </w:r>
      <w:proofErr w:type="gramStart"/>
      <w:r w:rsidR="00280377">
        <w:rPr>
          <w:sz w:val="28"/>
        </w:rPr>
        <w:t>занятых</w:t>
      </w:r>
      <w:proofErr w:type="gramEnd"/>
      <w:r w:rsidR="00280377">
        <w:rPr>
          <w:sz w:val="28"/>
        </w:rPr>
        <w:t xml:space="preserve">  жилищным фондом или приобретенных (предоставленных)  для индивидуального жилищного строительства;»</w:t>
      </w:r>
    </w:p>
    <w:p w:rsidR="006B1D3E" w:rsidRPr="00280377" w:rsidRDefault="006B1D3E" w:rsidP="00280377">
      <w:pPr>
        <w:pStyle w:val="a5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 w:rsidRPr="00280377">
        <w:rPr>
          <w:sz w:val="28"/>
        </w:rPr>
        <w:t>пункт 8 Решения</w:t>
      </w:r>
      <w:r w:rsidR="008F705B" w:rsidRPr="00280377">
        <w:rPr>
          <w:sz w:val="28"/>
        </w:rPr>
        <w:t xml:space="preserve"> Думы</w:t>
      </w:r>
      <w:r w:rsidRPr="00280377">
        <w:rPr>
          <w:sz w:val="28"/>
        </w:rPr>
        <w:t xml:space="preserve"> изложить в новой редакции:</w:t>
      </w:r>
    </w:p>
    <w:p w:rsidR="006B1D3E" w:rsidRDefault="006B1D3E" w:rsidP="006B1D3E">
      <w:pPr>
        <w:pStyle w:val="a5"/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«8. Установить следующий порядок и сроки уплаты налога и авансовых платежей по налогу.</w:t>
      </w:r>
    </w:p>
    <w:p w:rsidR="00427EF1" w:rsidRDefault="006B1D3E" w:rsidP="006B1D3E">
      <w:pPr>
        <w:pStyle w:val="a5"/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Налогоплательщики – организации уплачивают авансовые платежи по </w:t>
      </w:r>
      <w:r w:rsidR="00427EF1">
        <w:rPr>
          <w:sz w:val="28"/>
        </w:rPr>
        <w:t xml:space="preserve">земельному </w:t>
      </w:r>
      <w:r>
        <w:rPr>
          <w:sz w:val="28"/>
        </w:rPr>
        <w:t>налогу не позднее последнего числа месяца, следующего за истекшим отчетным периодом. Налог, подлежащий уплате по истечении налогового периода, уплачивается не позднее 1 февраля года, следующего за истекшим налоговым периодом.</w:t>
      </w:r>
    </w:p>
    <w:p w:rsidR="006B1D3E" w:rsidRDefault="00427EF1" w:rsidP="006B1D3E">
      <w:pPr>
        <w:pStyle w:val="a5"/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>Налогоплательщики – физические лица уплачивают  земельный налог по итогам налогового периода не позднее 1 октября года, следующего за истекшим  налоговым периодом</w:t>
      </w:r>
      <w:r w:rsidR="006B1D3E">
        <w:rPr>
          <w:sz w:val="28"/>
        </w:rPr>
        <w:t>».</w:t>
      </w:r>
    </w:p>
    <w:p w:rsidR="006B1D3E" w:rsidRDefault="006B1D3E" w:rsidP="001A3C3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Настоящее решение вступает в силу по истечении одного месяца со дня его официального опублико</w:t>
      </w:r>
      <w:r w:rsidR="00427EF1">
        <w:rPr>
          <w:sz w:val="28"/>
        </w:rPr>
        <w:t xml:space="preserve">вания, но не ранее </w:t>
      </w:r>
      <w:r>
        <w:rPr>
          <w:sz w:val="28"/>
        </w:rPr>
        <w:t>1 января 2015 года.</w:t>
      </w:r>
    </w:p>
    <w:p w:rsidR="006B1D3E" w:rsidRDefault="001A3C30" w:rsidP="001A3C3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р</w:t>
      </w:r>
      <w:r w:rsidRPr="00C45F2C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о</w:t>
      </w:r>
      <w:r w:rsidR="006B1D3E" w:rsidRPr="00C45F2C">
        <w:rPr>
          <w:sz w:val="28"/>
          <w:szCs w:val="28"/>
        </w:rPr>
        <w:t>публиковать в газете «Пламя»</w:t>
      </w:r>
      <w:r>
        <w:rPr>
          <w:sz w:val="28"/>
          <w:szCs w:val="28"/>
        </w:rPr>
        <w:t xml:space="preserve"> и разместить на официальном сайте Администрации Каменского городского округа</w:t>
      </w:r>
      <w:r w:rsidR="006B1D3E" w:rsidRPr="00C45F2C">
        <w:rPr>
          <w:sz w:val="28"/>
          <w:szCs w:val="28"/>
        </w:rPr>
        <w:t>.</w:t>
      </w:r>
    </w:p>
    <w:p w:rsidR="00427EF1" w:rsidRPr="00C45F2C" w:rsidRDefault="00427EF1" w:rsidP="001A3C3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</w:t>
      </w:r>
      <w:r w:rsidR="00BE6F33">
        <w:rPr>
          <w:sz w:val="28"/>
          <w:szCs w:val="28"/>
        </w:rPr>
        <w:t>я</w:t>
      </w:r>
      <w:r>
        <w:rPr>
          <w:sz w:val="28"/>
          <w:szCs w:val="28"/>
        </w:rPr>
        <w:t xml:space="preserve"> настоящего Решения возложить на постоянный Комитет </w:t>
      </w:r>
      <w:r w:rsidR="00BE6F33">
        <w:rPr>
          <w:sz w:val="28"/>
          <w:szCs w:val="28"/>
        </w:rPr>
        <w:t xml:space="preserve">Думы Каменского городского округа </w:t>
      </w:r>
      <w:r>
        <w:rPr>
          <w:sz w:val="28"/>
          <w:szCs w:val="28"/>
        </w:rPr>
        <w:t xml:space="preserve">по экономической  политике, бюджету и  налогам (Г.Т. </w:t>
      </w:r>
      <w:proofErr w:type="spellStart"/>
      <w:r>
        <w:rPr>
          <w:sz w:val="28"/>
          <w:szCs w:val="28"/>
        </w:rPr>
        <w:t>Лисицина</w:t>
      </w:r>
      <w:proofErr w:type="spellEnd"/>
      <w:r>
        <w:rPr>
          <w:sz w:val="28"/>
          <w:szCs w:val="28"/>
        </w:rPr>
        <w:t>).</w:t>
      </w:r>
    </w:p>
    <w:p w:rsidR="001A3C30" w:rsidRPr="001A3C30" w:rsidRDefault="001A3C30" w:rsidP="001A3C30">
      <w:pPr>
        <w:tabs>
          <w:tab w:val="left" w:pos="2925"/>
        </w:tabs>
        <w:ind w:left="709"/>
        <w:jc w:val="both"/>
        <w:rPr>
          <w:sz w:val="28"/>
          <w:szCs w:val="28"/>
        </w:rPr>
      </w:pPr>
      <w:r w:rsidRPr="001A3C30">
        <w:rPr>
          <w:sz w:val="28"/>
          <w:szCs w:val="28"/>
        </w:rPr>
        <w:tab/>
      </w:r>
    </w:p>
    <w:p w:rsidR="001A3C30" w:rsidRPr="001A3C30" w:rsidRDefault="001A3C30" w:rsidP="001A3C30">
      <w:pPr>
        <w:ind w:left="709"/>
        <w:jc w:val="both"/>
        <w:rPr>
          <w:sz w:val="28"/>
          <w:szCs w:val="28"/>
        </w:rPr>
      </w:pPr>
    </w:p>
    <w:p w:rsidR="001A3C30" w:rsidRPr="001A3C30" w:rsidRDefault="001A3C30" w:rsidP="001A3C30">
      <w:pPr>
        <w:ind w:left="709"/>
        <w:jc w:val="both"/>
        <w:rPr>
          <w:sz w:val="28"/>
          <w:szCs w:val="28"/>
        </w:rPr>
      </w:pPr>
    </w:p>
    <w:p w:rsidR="001A3C30" w:rsidRPr="001A3C30" w:rsidRDefault="001A3C30" w:rsidP="001A3C30">
      <w:pPr>
        <w:tabs>
          <w:tab w:val="left" w:pos="8080"/>
        </w:tabs>
        <w:jc w:val="both"/>
        <w:rPr>
          <w:sz w:val="28"/>
          <w:szCs w:val="28"/>
        </w:rPr>
      </w:pPr>
      <w:r w:rsidRPr="001A3C30">
        <w:rPr>
          <w:sz w:val="28"/>
          <w:szCs w:val="28"/>
        </w:rPr>
        <w:t xml:space="preserve">Глава Каменского городского округа </w:t>
      </w:r>
      <w:r w:rsidRPr="001A3C30">
        <w:rPr>
          <w:sz w:val="28"/>
          <w:szCs w:val="28"/>
        </w:rPr>
        <w:tab/>
        <w:t>С.А. Белоусов</w:t>
      </w:r>
    </w:p>
    <w:p w:rsidR="001A3C30" w:rsidRPr="001A3C30" w:rsidRDefault="001A3C30" w:rsidP="001A3C30">
      <w:pPr>
        <w:jc w:val="both"/>
        <w:rPr>
          <w:sz w:val="28"/>
          <w:szCs w:val="28"/>
        </w:rPr>
      </w:pPr>
    </w:p>
    <w:p w:rsidR="001A3C30" w:rsidRPr="001A3C30" w:rsidRDefault="001A3C30" w:rsidP="001A3C30">
      <w:pPr>
        <w:jc w:val="both"/>
        <w:rPr>
          <w:sz w:val="28"/>
          <w:szCs w:val="28"/>
        </w:rPr>
      </w:pPr>
    </w:p>
    <w:p w:rsidR="001A3C30" w:rsidRPr="001A3C30" w:rsidRDefault="001A3C30" w:rsidP="001A3C30">
      <w:pPr>
        <w:jc w:val="both"/>
        <w:rPr>
          <w:sz w:val="28"/>
          <w:szCs w:val="28"/>
        </w:rPr>
      </w:pPr>
    </w:p>
    <w:p w:rsidR="001A3C30" w:rsidRPr="001A3C30" w:rsidRDefault="001A3C30" w:rsidP="001A3C30">
      <w:pPr>
        <w:tabs>
          <w:tab w:val="left" w:pos="8222"/>
        </w:tabs>
        <w:jc w:val="both"/>
        <w:rPr>
          <w:sz w:val="28"/>
          <w:szCs w:val="28"/>
        </w:rPr>
      </w:pPr>
      <w:r w:rsidRPr="001A3C30">
        <w:rPr>
          <w:sz w:val="28"/>
          <w:szCs w:val="28"/>
        </w:rPr>
        <w:t>Председатель Ду</w:t>
      </w:r>
      <w:r w:rsidR="00BE6F33">
        <w:rPr>
          <w:sz w:val="28"/>
          <w:szCs w:val="28"/>
        </w:rPr>
        <w:t xml:space="preserve">мы Каменского городского округ                              </w:t>
      </w:r>
      <w:r w:rsidRPr="001A3C30">
        <w:rPr>
          <w:sz w:val="28"/>
          <w:szCs w:val="28"/>
        </w:rPr>
        <w:t>В.И. Чемезов</w:t>
      </w:r>
    </w:p>
    <w:p w:rsidR="00446EAB" w:rsidRDefault="00446EAB" w:rsidP="001A3C30">
      <w:pPr>
        <w:pStyle w:val="a5"/>
        <w:tabs>
          <w:tab w:val="left" w:pos="1134"/>
        </w:tabs>
        <w:ind w:left="1069"/>
        <w:jc w:val="both"/>
        <w:rPr>
          <w:sz w:val="28"/>
        </w:rPr>
      </w:pPr>
    </w:p>
    <w:p w:rsidR="00446EAB" w:rsidRDefault="00446EAB" w:rsidP="001A3C30">
      <w:pPr>
        <w:pStyle w:val="a5"/>
        <w:tabs>
          <w:tab w:val="left" w:pos="1134"/>
        </w:tabs>
        <w:ind w:left="1069"/>
        <w:jc w:val="both"/>
        <w:rPr>
          <w:sz w:val="28"/>
        </w:rPr>
      </w:pPr>
    </w:p>
    <w:p w:rsidR="00446EAB" w:rsidRDefault="00446EAB" w:rsidP="001A3C30">
      <w:pPr>
        <w:pStyle w:val="a5"/>
        <w:tabs>
          <w:tab w:val="left" w:pos="1134"/>
        </w:tabs>
        <w:ind w:left="1069"/>
        <w:jc w:val="both"/>
        <w:rPr>
          <w:sz w:val="28"/>
        </w:rPr>
      </w:pPr>
    </w:p>
    <w:p w:rsidR="00446EAB" w:rsidRDefault="00446EAB" w:rsidP="001A3C30">
      <w:pPr>
        <w:pStyle w:val="a5"/>
        <w:tabs>
          <w:tab w:val="left" w:pos="1134"/>
        </w:tabs>
        <w:ind w:left="1069"/>
        <w:jc w:val="both"/>
        <w:rPr>
          <w:sz w:val="28"/>
        </w:rPr>
      </w:pPr>
    </w:p>
    <w:p w:rsidR="00446EAB" w:rsidRDefault="00446EAB" w:rsidP="001A3C30">
      <w:pPr>
        <w:pStyle w:val="a5"/>
        <w:tabs>
          <w:tab w:val="left" w:pos="1134"/>
        </w:tabs>
        <w:ind w:left="1069"/>
        <w:jc w:val="both"/>
        <w:rPr>
          <w:sz w:val="28"/>
        </w:rPr>
      </w:pPr>
    </w:p>
    <w:p w:rsidR="00446EAB" w:rsidRDefault="00446EAB" w:rsidP="001A3C30">
      <w:pPr>
        <w:pStyle w:val="a5"/>
        <w:tabs>
          <w:tab w:val="left" w:pos="1134"/>
        </w:tabs>
        <w:ind w:left="1069"/>
        <w:jc w:val="both"/>
        <w:rPr>
          <w:sz w:val="28"/>
        </w:rPr>
      </w:pPr>
    </w:p>
    <w:p w:rsidR="00446EAB" w:rsidRDefault="00446EAB" w:rsidP="001A3C30">
      <w:pPr>
        <w:pStyle w:val="a5"/>
        <w:tabs>
          <w:tab w:val="left" w:pos="1134"/>
        </w:tabs>
        <w:ind w:left="1069"/>
        <w:jc w:val="both"/>
        <w:rPr>
          <w:sz w:val="28"/>
        </w:rPr>
      </w:pPr>
    </w:p>
    <w:p w:rsidR="00446EAB" w:rsidRDefault="00446EAB" w:rsidP="001A3C30">
      <w:pPr>
        <w:pStyle w:val="a5"/>
        <w:tabs>
          <w:tab w:val="left" w:pos="1134"/>
        </w:tabs>
        <w:ind w:left="1069"/>
        <w:jc w:val="both"/>
        <w:rPr>
          <w:sz w:val="28"/>
        </w:rPr>
      </w:pPr>
    </w:p>
    <w:p w:rsidR="00446EAB" w:rsidRDefault="00446EAB" w:rsidP="001A3C30">
      <w:pPr>
        <w:pStyle w:val="a5"/>
        <w:tabs>
          <w:tab w:val="left" w:pos="1134"/>
        </w:tabs>
        <w:ind w:left="1069"/>
        <w:jc w:val="both"/>
        <w:rPr>
          <w:sz w:val="28"/>
        </w:rPr>
      </w:pPr>
    </w:p>
    <w:sectPr w:rsidR="00446EAB" w:rsidSect="00BE6F33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17F96"/>
    <w:multiLevelType w:val="multilevel"/>
    <w:tmpl w:val="A7F883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8904E5F"/>
    <w:multiLevelType w:val="hybridMultilevel"/>
    <w:tmpl w:val="62D86EEA"/>
    <w:lvl w:ilvl="0" w:tplc="6F104A44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CD"/>
    <w:rsid w:val="001046E5"/>
    <w:rsid w:val="00123709"/>
    <w:rsid w:val="001A3C30"/>
    <w:rsid w:val="00280377"/>
    <w:rsid w:val="00427EF1"/>
    <w:rsid w:val="00446EAB"/>
    <w:rsid w:val="006B1D3E"/>
    <w:rsid w:val="006F1CDF"/>
    <w:rsid w:val="00740D2B"/>
    <w:rsid w:val="008F705B"/>
    <w:rsid w:val="00923A95"/>
    <w:rsid w:val="0092785E"/>
    <w:rsid w:val="00957151"/>
    <w:rsid w:val="00A33429"/>
    <w:rsid w:val="00A61A6B"/>
    <w:rsid w:val="00BE6F33"/>
    <w:rsid w:val="00E031CD"/>
    <w:rsid w:val="00E97B31"/>
    <w:rsid w:val="00FD44F9"/>
    <w:rsid w:val="00FF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D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C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CDF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40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D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C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CDF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40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FA4BD-5866-4997-BA12-F288BFBA4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urist14_1</dc:creator>
  <cp:lastModifiedBy>Irina</cp:lastModifiedBy>
  <cp:revision>4</cp:revision>
  <cp:lastPrinted>2014-11-21T03:51:00Z</cp:lastPrinted>
  <dcterms:created xsi:type="dcterms:W3CDTF">2014-11-21T03:41:00Z</dcterms:created>
  <dcterms:modified xsi:type="dcterms:W3CDTF">2014-11-21T03:51:00Z</dcterms:modified>
</cp:coreProperties>
</file>